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46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 </w:t>
      </w:r>
    </w:p>
    <w:p>
      <w:pPr>
        <w:spacing w:line="46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</w:p>
    <w:p>
      <w:pPr>
        <w:spacing w:line="46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8"/>
          <w:szCs w:val="48"/>
          <w:lang w:val="en-US" w:eastAsia="zh-CN"/>
        </w:rPr>
        <w:t>滨州市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8"/>
          <w:szCs w:val="48"/>
        </w:rPr>
        <w:t>技能大师工作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8"/>
          <w:szCs w:val="48"/>
          <w:lang w:val="en-US" w:eastAsia="zh-CN"/>
        </w:rPr>
        <w:t>室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8"/>
          <w:szCs w:val="48"/>
        </w:rPr>
        <w:t>建设项目申报表</w:t>
      </w:r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  <w:bookmarkStart w:id="0" w:name="_GoBack"/>
      <w:bookmarkEnd w:id="0"/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</w:p>
    <w:p>
      <w:pPr>
        <w:spacing w:line="240" w:lineRule="atLeast"/>
        <w:rPr>
          <w:rFonts w:hint="default" w:ascii="Times New Roman" w:hAnsi="Times New Roman" w:cs="Times New Roman"/>
          <w:color w:val="000000"/>
          <w:kern w:val="0"/>
        </w:rPr>
      </w:pPr>
    </w:p>
    <w:p>
      <w:pPr>
        <w:spacing w:after="217" w:afterLines="50"/>
        <w:ind w:firstLine="1433" w:firstLineChars="448"/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  <w:t>申报单位：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  <w:u w:val="single"/>
        </w:rPr>
        <w:t xml:space="preserve">                            </w:t>
      </w:r>
    </w:p>
    <w:p>
      <w:pPr>
        <w:spacing w:after="217" w:afterLines="50"/>
        <w:ind w:firstLine="1433" w:firstLineChars="448"/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  <w:t>工作室职业（工种）：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  <w:u w:val="single"/>
        </w:rPr>
        <w:t xml:space="preserve">                  </w:t>
      </w:r>
    </w:p>
    <w:p>
      <w:pPr>
        <w:spacing w:after="217" w:afterLines="50"/>
        <w:ind w:firstLine="1433" w:firstLineChars="448"/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  <w:t>领办人姓名：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  <w:u w:val="single"/>
        </w:rPr>
        <w:t xml:space="preserve">                          </w:t>
      </w:r>
    </w:p>
    <w:p>
      <w:pPr>
        <w:spacing w:after="217" w:afterLines="50"/>
        <w:ind w:firstLine="1433" w:firstLineChars="448"/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</w:rPr>
        <w:t>填报时间：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0"/>
          <w:u w:val="single"/>
        </w:rPr>
        <w:t xml:space="preserve">                            </w:t>
      </w:r>
    </w:p>
    <w:p>
      <w:pPr>
        <w:spacing w:line="24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</w:p>
    <w:p>
      <w:pPr>
        <w:spacing w:line="24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</w:p>
    <w:p>
      <w:pPr>
        <w:spacing w:line="24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</w:t>
      </w:r>
    </w:p>
    <w:p>
      <w:pPr>
        <w:spacing w:line="240" w:lineRule="atLeast"/>
        <w:jc w:val="center"/>
        <w:rPr>
          <w:rFonts w:hint="default" w:ascii="Times New Roman" w:hAnsi="Times New Roman" w:cs="Times New Roman"/>
          <w:color w:val="000000"/>
          <w:kern w:val="0"/>
        </w:rPr>
      </w:pPr>
      <w:r>
        <w:rPr>
          <w:rFonts w:hint="default" w:ascii="Times New Roman" w:hAnsi="Times New Roman" w:cs="Times New Roman"/>
          <w:color w:val="000000"/>
          <w:kern w:val="0"/>
        </w:rPr>
        <w:t xml:space="preserve">  </w:t>
      </w:r>
    </w:p>
    <w:p>
      <w:pPr>
        <w:jc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滨州市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人力资源和社会保障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滨州市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财政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 制</w:t>
      </w:r>
    </w:p>
    <w:p>
      <w:pPr>
        <w:jc w:val="center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984" w:right="1531" w:bottom="1814" w:left="1531" w:header="737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435" w:charSpace="0"/>
        </w:sect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〇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41"/>
        <w:gridCol w:w="10"/>
        <w:gridCol w:w="1292"/>
        <w:gridCol w:w="84"/>
        <w:gridCol w:w="1156"/>
        <w:gridCol w:w="30"/>
        <w:gridCol w:w="397"/>
        <w:gridCol w:w="407"/>
        <w:gridCol w:w="452"/>
        <w:gridCol w:w="270"/>
        <w:gridCol w:w="13"/>
        <w:gridCol w:w="5"/>
        <w:gridCol w:w="594"/>
        <w:gridCol w:w="256"/>
        <w:gridCol w:w="720"/>
        <w:gridCol w:w="268"/>
        <w:gridCol w:w="201"/>
        <w:gridCol w:w="770"/>
        <w:gridCol w:w="21"/>
        <w:gridCol w:w="1276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3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1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12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1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3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3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开户银行及资金账号</w:t>
            </w:r>
          </w:p>
        </w:tc>
        <w:tc>
          <w:tcPr>
            <w:tcW w:w="68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工作室地点</w:t>
            </w:r>
          </w:p>
        </w:tc>
        <w:tc>
          <w:tcPr>
            <w:tcW w:w="27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20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工作室面积</w:t>
            </w:r>
          </w:p>
        </w:tc>
        <w:tc>
          <w:tcPr>
            <w:tcW w:w="20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工作室基本设施</w:t>
            </w:r>
          </w:p>
        </w:tc>
        <w:tc>
          <w:tcPr>
            <w:tcW w:w="27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20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工作室人员数量</w:t>
            </w:r>
          </w:p>
        </w:tc>
        <w:tc>
          <w:tcPr>
            <w:tcW w:w="20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领办人</w:t>
            </w:r>
          </w:p>
        </w:tc>
        <w:tc>
          <w:tcPr>
            <w:tcW w:w="1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5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84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77"/>
                <w:kern w:val="0"/>
                <w:sz w:val="24"/>
                <w:szCs w:val="24"/>
              </w:rPr>
              <w:t>从事职业（工种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w w:val="77"/>
                <w:kern w:val="0"/>
                <w:sz w:val="24"/>
                <w:szCs w:val="24"/>
              </w:rPr>
              <w:t>）</w:t>
            </w:r>
          </w:p>
        </w:tc>
        <w:tc>
          <w:tcPr>
            <w:tcW w:w="35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职业技能等级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获得中华技能大奖、全国技术能手、泰山产业领军人才（技能类）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齐鲁首席技师（山东省首席技师）、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十佳滨州首席技师（滨州市首席技师）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届次，享受国务院政府特殊津贴年度</w:t>
            </w:r>
          </w:p>
        </w:tc>
        <w:tc>
          <w:tcPr>
            <w:tcW w:w="212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305" w:hRule="atLeast"/>
          <w:jc w:val="center"/>
        </w:trPr>
        <w:tc>
          <w:tcPr>
            <w:tcW w:w="18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领办人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工作业绩、获省部级以上奖励或国家专利情况、主要创新发明等情况。</w:t>
            </w:r>
          </w:p>
        </w:tc>
        <w:tc>
          <w:tcPr>
            <w:tcW w:w="69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065" w:hRule="atLeast"/>
          <w:jc w:val="center"/>
        </w:trPr>
        <w:tc>
          <w:tcPr>
            <w:tcW w:w="18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领办人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掌握传统技能、民间绝技情况、对非物质文化遗产传承与保护情况。</w:t>
            </w:r>
          </w:p>
        </w:tc>
        <w:tc>
          <w:tcPr>
            <w:tcW w:w="69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66" w:hRule="atLeast"/>
          <w:jc w:val="center"/>
        </w:trPr>
        <w:tc>
          <w:tcPr>
            <w:tcW w:w="5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工作室其他人员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职业资格及等级</w:t>
            </w:r>
          </w:p>
        </w:tc>
        <w:tc>
          <w:tcPr>
            <w:tcW w:w="35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29" w:hRule="atLeast"/>
          <w:jc w:val="center"/>
        </w:trPr>
        <w:tc>
          <w:tcPr>
            <w:tcW w:w="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29" w:hRule="atLeast"/>
          <w:jc w:val="center"/>
        </w:trPr>
        <w:tc>
          <w:tcPr>
            <w:tcW w:w="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29" w:hRule="atLeast"/>
          <w:jc w:val="center"/>
        </w:trPr>
        <w:tc>
          <w:tcPr>
            <w:tcW w:w="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903" w:hRule="atLeast"/>
          <w:jc w:val="center"/>
        </w:trPr>
        <w:tc>
          <w:tcPr>
            <w:tcW w:w="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报单位意见</w:t>
            </w:r>
          </w:p>
        </w:tc>
        <w:tc>
          <w:tcPr>
            <w:tcW w:w="822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</w:p>
          <w:p>
            <w:pPr>
              <w:spacing w:line="400" w:lineRule="atLeas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pacing w:line="400" w:lineRule="atLeast"/>
              <w:ind w:firstLine="6240" w:firstLineChars="2600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（签字盖章）</w:t>
            </w:r>
          </w:p>
          <w:p>
            <w:pPr>
              <w:spacing w:line="400" w:lineRule="atLeast"/>
              <w:ind w:firstLine="6000" w:firstLineChars="2500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815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行政部门审核意见</w:t>
            </w:r>
          </w:p>
        </w:tc>
        <w:tc>
          <w:tcPr>
            <w:tcW w:w="410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级人力资源社会保障局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或市属单位、行业协会</w:t>
            </w:r>
          </w:p>
        </w:tc>
        <w:tc>
          <w:tcPr>
            <w:tcW w:w="4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级财政局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251" w:hRule="atLeast"/>
          <w:jc w:val="center"/>
        </w:trPr>
        <w:tc>
          <w:tcPr>
            <w:tcW w:w="6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410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4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137" w:hRule="atLeast"/>
          <w:jc w:val="center"/>
        </w:trPr>
        <w:tc>
          <w:tcPr>
            <w:tcW w:w="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专家组评审意见</w:t>
            </w:r>
          </w:p>
        </w:tc>
        <w:tc>
          <w:tcPr>
            <w:tcW w:w="821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98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10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市人力资源和社会保障局</w:t>
            </w:r>
          </w:p>
        </w:tc>
        <w:tc>
          <w:tcPr>
            <w:tcW w:w="4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352" w:hRule="atLeast"/>
          <w:jc w:val="center"/>
        </w:trPr>
        <w:tc>
          <w:tcPr>
            <w:tcW w:w="6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10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41" w:hRule="atLeast"/>
          <w:jc w:val="center"/>
        </w:trPr>
        <w:tc>
          <w:tcPr>
            <w:tcW w:w="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21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kern w:val="0"/>
        </w:rPr>
        <w:sectPr>
          <w:pgSz w:w="11906" w:h="16838"/>
          <w:pgMar w:top="1644" w:right="1531" w:bottom="1418" w:left="1531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5" w:charSpace="0"/>
        </w:sect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276"/>
        <w:gridCol w:w="1559"/>
        <w:gridCol w:w="851"/>
        <w:gridCol w:w="1417"/>
        <w:gridCol w:w="3260"/>
        <w:gridCol w:w="993"/>
        <w:gridCol w:w="113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8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</w:rPr>
              <w:t>申报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  <w:lang w:val="en-US" w:eastAsia="zh-CN"/>
              </w:rPr>
              <w:t>滨州市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</w:rPr>
              <w:t>技能大师工作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kern w:val="0"/>
                <w:sz w:val="28"/>
                <w:szCs w:val="36"/>
              </w:rPr>
              <w:t>建设项目简明登记表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总投资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财政投入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县级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财政投入（主管部门投入）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单位投入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技能大师姓名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获得中华技能大奖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省市首席技师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等获奖情况及批次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职业技能等级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注：此表只填报电子版即可，填写配套资金情况必须出具配套承诺书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p/>
    <w:sectPr>
      <w:headerReference r:id="rId4" w:type="default"/>
      <w:footerReference r:id="rId5" w:type="default"/>
      <w:pgSz w:w="16838" w:h="11906" w:orient="landscape"/>
      <w:pgMar w:top="1587" w:right="2098" w:bottom="1474" w:left="1928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DU0NDY3OTczZTA4OWU3OWYwZTZjMmQ2Y2I1NDYifQ=="/>
  </w:docVars>
  <w:rsids>
    <w:rsidRoot w:val="789327BE"/>
    <w:rsid w:val="7893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2025-10-28T03:12:00Z</dcterms:created>
  <dc:creator>Administrator</dc:creator>
  <cp:lastModifiedBy>Administrator</cp:lastModifiedBy>
  <dcterms:modified xsi:type="dcterms:W3CDTF">2025-10-28T03:16:29Z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6CEA21FB52614FE781624A39BD9841D4_11</vt:lpwstr>
  </property>
</Properties>
</file>